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97" w:rsidRPr="003877E6" w:rsidRDefault="00350C97" w:rsidP="00350C97">
      <w:pPr>
        <w:spacing w:before="100" w:beforeAutospacing="1" w:after="100" w:afterAutospacing="1" w:line="240" w:lineRule="auto"/>
        <w:outlineLvl w:val="1"/>
        <w:rPr>
          <w:rFonts w:eastAsia="Times New Roman" w:cs="Arial"/>
          <w:b/>
          <w:bCs/>
          <w:color w:val="0070C0"/>
          <w:sz w:val="36"/>
          <w:szCs w:val="36"/>
          <w:lang w:eastAsia="de-AT"/>
        </w:rPr>
      </w:pPr>
      <w:r w:rsidRPr="003877E6">
        <w:rPr>
          <w:rFonts w:eastAsia="Times New Roman" w:cs="Arial"/>
          <w:b/>
          <w:bCs/>
          <w:color w:val="0070C0"/>
          <w:sz w:val="36"/>
          <w:szCs w:val="36"/>
          <w:lang w:eastAsia="de-AT"/>
        </w:rPr>
        <w:t>LITERATUR zum Thema „Geistliche Begleitung“</w:t>
      </w:r>
    </w:p>
    <w:p w:rsidR="00350C97" w:rsidRDefault="00350C97" w:rsidP="00350C97">
      <w:pPr>
        <w:spacing w:before="100" w:beforeAutospacing="1" w:after="100" w:afterAutospacing="1" w:line="240" w:lineRule="auto"/>
        <w:rPr>
          <w:rFonts w:eastAsia="Times New Roman" w:cs="Arial"/>
          <w:b/>
          <w:bCs/>
          <w:sz w:val="24"/>
          <w:szCs w:val="24"/>
          <w:u w:val="single"/>
          <w:lang w:eastAsia="de-AT"/>
        </w:rPr>
      </w:pPr>
    </w:p>
    <w:p w:rsidR="00350C97" w:rsidRPr="003877E6" w:rsidRDefault="00350C97" w:rsidP="00350C97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u w:val="single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u w:val="single"/>
          <w:lang w:eastAsia="de-AT"/>
        </w:rPr>
        <w:t xml:space="preserve">Begleitung – Gesprächsführung: </w:t>
      </w:r>
    </w:p>
    <w:p w:rsidR="00350C97" w:rsidRPr="003877E6" w:rsidRDefault="00350C97" w:rsidP="00350C97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Grün </w:t>
      </w:r>
      <w:r w:rsidRPr="003877E6">
        <w:rPr>
          <w:rFonts w:eastAsia="Times New Roman" w:cs="Arial"/>
          <w:sz w:val="24"/>
          <w:szCs w:val="24"/>
          <w:lang w:eastAsia="de-AT"/>
        </w:rPr>
        <w:t>Anselm, Geistliche Begleitung bei den Wüstenvätern, Vier-Türme-Verlag, Münsterschwarzach 1991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Jalics </w:t>
      </w:r>
      <w:r w:rsidRPr="003877E6">
        <w:rPr>
          <w:rFonts w:eastAsia="Times New Roman" w:cs="Arial"/>
          <w:sz w:val="24"/>
          <w:szCs w:val="24"/>
          <w:lang w:eastAsia="de-AT"/>
        </w:rPr>
        <w:t>Franz, Miteinander im Glauben wachsen, Anleitung zum Glaubensgespräch, München: J. Pfeiffer 1982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Müller </w:t>
      </w:r>
      <w:r w:rsidRPr="003877E6">
        <w:rPr>
          <w:rFonts w:eastAsia="Times New Roman" w:cs="Arial"/>
          <w:sz w:val="24"/>
          <w:szCs w:val="24"/>
          <w:lang w:eastAsia="de-AT"/>
        </w:rPr>
        <w:t>Wunibald, Empathie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</w:t>
      </w:r>
      <w:r>
        <w:rPr>
          <w:rFonts w:eastAsia="Times New Roman" w:cs="Arial"/>
          <w:sz w:val="24"/>
          <w:szCs w:val="24"/>
          <w:lang w:eastAsia="de-AT"/>
        </w:rPr>
        <w:t>D</w:t>
      </w:r>
      <w:r w:rsidRPr="003877E6">
        <w:rPr>
          <w:rFonts w:eastAsia="Times New Roman" w:cs="Arial"/>
          <w:sz w:val="24"/>
          <w:szCs w:val="24"/>
          <w:lang w:eastAsia="de-AT"/>
        </w:rPr>
        <w:t>er Seele eine Stimme geben, Matthias Grünewald Verlag,</w:t>
      </w:r>
      <w:r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Mainz 1991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Müller </w:t>
      </w:r>
      <w:r w:rsidRPr="003877E6">
        <w:rPr>
          <w:rFonts w:eastAsia="Times New Roman" w:cs="Arial"/>
          <w:sz w:val="24"/>
          <w:szCs w:val="24"/>
          <w:lang w:eastAsia="de-AT"/>
        </w:rPr>
        <w:t>Wunibald, Ganz Ohr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Grundhaltungen in der seelsorglichen und spirituellen Beratung, Matthias Grünewald 1994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Weinberger </w:t>
      </w:r>
      <w:r w:rsidRPr="003877E6">
        <w:rPr>
          <w:rFonts w:eastAsia="Times New Roman" w:cs="Arial"/>
          <w:sz w:val="24"/>
          <w:szCs w:val="24"/>
          <w:lang w:eastAsia="de-AT"/>
        </w:rPr>
        <w:t>Sabine, Klientenzentrierte Gesprächsführung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Eine Lern- und Praxisanleitung für helfende Berufe, 8. Aufl., Beltz Verlag, Basel 1998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Schulz von Thun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Friedemann, Miteinander reden – Störungen und Klärungen, Stile, Werte und Persönlichkeitsentwicklung, rororo 60922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sz w:val="24"/>
          <w:szCs w:val="24"/>
          <w:lang w:eastAsia="de-AT"/>
        </w:rPr>
        <w:br/>
      </w: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Schulz von Thun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Friedemann, Miteinander reden, Das „innere Team“ und situationsgerechte Kommunikation, Bd 3, Rowohlt 1998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50C97" w:rsidRPr="003877E6" w:rsidRDefault="00350C97" w:rsidP="00350C97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 xml:space="preserve">Louf </w:t>
      </w:r>
      <w:r w:rsidRPr="003877E6">
        <w:rPr>
          <w:rFonts w:eastAsia="Times New Roman" w:cs="Arial"/>
          <w:sz w:val="24"/>
          <w:szCs w:val="24"/>
          <w:lang w:eastAsia="de-AT"/>
        </w:rPr>
        <w:t>Andre, Die Gnade kann mehr</w:t>
      </w:r>
      <w:r>
        <w:rPr>
          <w:rFonts w:eastAsia="Times New Roman" w:cs="Arial"/>
          <w:sz w:val="24"/>
          <w:szCs w:val="24"/>
          <w:lang w:eastAsia="de-AT"/>
        </w:rPr>
        <w:t>.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</w:t>
      </w:r>
      <w:r>
        <w:rPr>
          <w:rFonts w:eastAsia="Times New Roman" w:cs="Arial"/>
          <w:sz w:val="24"/>
          <w:szCs w:val="24"/>
          <w:lang w:eastAsia="de-AT"/>
        </w:rPr>
        <w:t>G</w:t>
      </w:r>
      <w:r w:rsidRPr="003877E6">
        <w:rPr>
          <w:rFonts w:eastAsia="Times New Roman" w:cs="Arial"/>
          <w:sz w:val="24"/>
          <w:szCs w:val="24"/>
          <w:lang w:eastAsia="de-AT"/>
        </w:rPr>
        <w:t>eistliche Begleitung, Vier-Türme-Verlag, Münsterschwarzach 1995</w:t>
      </w:r>
      <w:r>
        <w:rPr>
          <w:rFonts w:eastAsia="Times New Roman" w:cs="Arial"/>
          <w:sz w:val="24"/>
          <w:szCs w:val="24"/>
          <w:lang w:eastAsia="de-AT"/>
        </w:rPr>
        <w:t>.</w:t>
      </w:r>
    </w:p>
    <w:p w:rsidR="00350C97" w:rsidRPr="003877E6" w:rsidRDefault="00350C97" w:rsidP="00350C97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de-AT"/>
        </w:rPr>
      </w:pPr>
      <w:r w:rsidRPr="003877E6">
        <w:rPr>
          <w:rFonts w:eastAsia="Times New Roman" w:cs="Arial"/>
          <w:b/>
          <w:bCs/>
          <w:sz w:val="24"/>
          <w:szCs w:val="24"/>
          <w:lang w:eastAsia="de-AT"/>
        </w:rPr>
        <w:t>Lambert</w:t>
      </w:r>
      <w:r w:rsidRPr="003877E6">
        <w:rPr>
          <w:rFonts w:eastAsia="Times New Roman" w:cs="Arial"/>
          <w:sz w:val="24"/>
          <w:szCs w:val="24"/>
          <w:lang w:eastAsia="de-AT"/>
        </w:rPr>
        <w:t xml:space="preserve"> Willi,</w:t>
      </w:r>
      <w:r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Die Kunst der Kommunikation,</w:t>
      </w:r>
      <w:r>
        <w:rPr>
          <w:rFonts w:eastAsia="Times New Roman" w:cs="Arial"/>
          <w:sz w:val="24"/>
          <w:szCs w:val="24"/>
          <w:lang w:eastAsia="de-AT"/>
        </w:rPr>
        <w:t xml:space="preserve"> </w:t>
      </w:r>
      <w:r w:rsidRPr="003877E6">
        <w:rPr>
          <w:rFonts w:eastAsia="Times New Roman" w:cs="Arial"/>
          <w:sz w:val="24"/>
          <w:szCs w:val="24"/>
          <w:lang w:eastAsia="de-AT"/>
        </w:rPr>
        <w:t>Entdeckungen mit Ignatius von Loyola, Herder 2006</w:t>
      </w:r>
      <w:r>
        <w:rPr>
          <w:rFonts w:eastAsia="Times New Roman" w:cs="Arial"/>
          <w:sz w:val="24"/>
          <w:szCs w:val="24"/>
          <w:lang w:eastAsia="de-AT"/>
        </w:rPr>
        <w:t>.</w:t>
      </w:r>
      <w:bookmarkStart w:id="0" w:name="_GoBack"/>
      <w:bookmarkEnd w:id="0"/>
    </w:p>
    <w:p w:rsidR="00F05CB9" w:rsidRDefault="00F05CB9"/>
    <w:sectPr w:rsidR="00F05C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97"/>
    <w:rsid w:val="00350C97"/>
    <w:rsid w:val="00F0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0C9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0C9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DF88712E.dotm</Template>
  <TotalTime>0</TotalTime>
  <Pages>1</Pages>
  <Words>149</Words>
  <Characters>944</Characters>
  <Application>Microsoft Office Word</Application>
  <DocSecurity>0</DocSecurity>
  <Lines>7</Lines>
  <Paragraphs>2</Paragraphs>
  <ScaleCrop>false</ScaleCrop>
  <Company>Erzdiözese Wien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ZimmerBe</dc:creator>
  <cp:lastModifiedBy>ZimmerBe</cp:lastModifiedBy>
  <cp:revision>1</cp:revision>
  <dcterms:created xsi:type="dcterms:W3CDTF">2014-12-18T08:58:00Z</dcterms:created>
  <dcterms:modified xsi:type="dcterms:W3CDTF">2014-12-18T09:08:00Z</dcterms:modified>
</cp:coreProperties>
</file>