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0B5" w:rsidRPr="003877E6" w:rsidRDefault="00F640B5" w:rsidP="00F640B5">
      <w:pPr>
        <w:spacing w:before="100" w:beforeAutospacing="1" w:after="100" w:afterAutospacing="1" w:line="240" w:lineRule="auto"/>
        <w:outlineLvl w:val="1"/>
        <w:rPr>
          <w:rFonts w:eastAsia="Times New Roman" w:cs="Arial"/>
          <w:b/>
          <w:bCs/>
          <w:color w:val="0070C0"/>
          <w:sz w:val="36"/>
          <w:szCs w:val="36"/>
          <w:lang w:eastAsia="de-AT"/>
        </w:rPr>
      </w:pPr>
      <w:r w:rsidRPr="003877E6">
        <w:rPr>
          <w:rFonts w:eastAsia="Times New Roman" w:cs="Arial"/>
          <w:b/>
          <w:bCs/>
          <w:color w:val="0070C0"/>
          <w:sz w:val="36"/>
          <w:szCs w:val="36"/>
          <w:lang w:eastAsia="de-AT"/>
        </w:rPr>
        <w:t>LITERATUR zum Thema „Geistliche Begleitung“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u w:val="single"/>
          <w:lang w:eastAsia="de-AT"/>
        </w:rPr>
      </w:pP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u w:val="single"/>
          <w:lang w:eastAsia="de-AT"/>
        </w:rPr>
        <w:t>Beten – Gebet: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Jalics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Franz, Lernen wir beten, topos plus 2005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Martini </w:t>
      </w:r>
      <w:r w:rsidRPr="003877E6">
        <w:rPr>
          <w:rFonts w:eastAsia="Times New Roman" w:cs="Arial"/>
          <w:sz w:val="24"/>
          <w:szCs w:val="24"/>
          <w:lang w:eastAsia="de-AT"/>
        </w:rPr>
        <w:t>Carlo Maria, Wie lerne ich beten? Anregungen und Beispiele aus dem Lukasevangelium, Verlag Neue Stadt 1983</w:t>
      </w:r>
      <w:r>
        <w:rPr>
          <w:rFonts w:eastAsia="Times New Roman" w:cs="Arial"/>
          <w:sz w:val="24"/>
          <w:szCs w:val="24"/>
          <w:lang w:eastAsia="de-AT"/>
        </w:rPr>
        <w:t>,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1. Auflage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Hock </w:t>
      </w:r>
      <w:r>
        <w:rPr>
          <w:rFonts w:eastAsia="Times New Roman" w:cs="Arial"/>
          <w:sz w:val="24"/>
          <w:szCs w:val="24"/>
          <w:lang w:eastAsia="de-AT"/>
        </w:rPr>
        <w:t>Gundikar, Ergriffen vom Feuer, </w:t>
      </w:r>
      <w:r w:rsidRPr="003877E6">
        <w:rPr>
          <w:rFonts w:eastAsia="Times New Roman" w:cs="Arial"/>
          <w:sz w:val="24"/>
          <w:szCs w:val="24"/>
          <w:lang w:eastAsia="de-AT"/>
        </w:rPr>
        <w:t>Gebete aus dem Geist der Exerzitien,</w:t>
      </w:r>
      <w:r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Echter 2006, Reihe Ignatianische Impulse 16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Lambert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Willi, </w:t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Wolfers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Melanie HG., Dein Angesicht will ich suchen, Sinn und Gestalt christlichen Betens, Herder 2005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De Mello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Anthony, Meditieren mit Leib und Seele, Neue Wege der Gotteserfahrung, Butzon &amp;</w:t>
      </w:r>
      <w:r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Bercker oder Herder Spektrum 2000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Sudbrack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Josef, Was heißt christlich meditieren? Wege zu sich selbst und zu Gottes Du, Topos 263, 1996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Schaller </w:t>
      </w:r>
      <w:r w:rsidRPr="003877E6">
        <w:rPr>
          <w:rFonts w:eastAsia="Times New Roman" w:cs="Arial"/>
          <w:sz w:val="24"/>
          <w:szCs w:val="24"/>
          <w:lang w:eastAsia="de-AT"/>
        </w:rPr>
        <w:t>Hans, Wenn ich beten könnte, Topos Taschenbuch 270, 1997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Köster </w:t>
      </w:r>
      <w:r>
        <w:rPr>
          <w:rFonts w:eastAsia="Times New Roman" w:cs="Arial"/>
          <w:sz w:val="24"/>
          <w:szCs w:val="24"/>
          <w:lang w:eastAsia="de-AT"/>
        </w:rPr>
        <w:t>Peter, </w:t>
      </w:r>
      <w:r w:rsidRPr="003877E6">
        <w:rPr>
          <w:rFonts w:eastAsia="Times New Roman" w:cs="Arial"/>
          <w:sz w:val="24"/>
          <w:szCs w:val="24"/>
          <w:lang w:eastAsia="de-AT"/>
        </w:rPr>
        <w:t>Beten lernen. Konkrete Anleitungen - praktische Übungen - spirituell</w:t>
      </w:r>
      <w:r>
        <w:rPr>
          <w:rFonts w:eastAsia="Times New Roman" w:cs="Arial"/>
          <w:sz w:val="24"/>
          <w:szCs w:val="24"/>
          <w:lang w:eastAsia="de-AT"/>
        </w:rPr>
        <w:t>e Impulse. St. Benno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2003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Tilmann </w:t>
      </w:r>
      <w:r w:rsidRPr="003877E6">
        <w:rPr>
          <w:rFonts w:eastAsia="Times New Roman" w:cs="Arial"/>
          <w:sz w:val="24"/>
          <w:szCs w:val="24"/>
          <w:lang w:eastAsia="de-AT"/>
        </w:rPr>
        <w:t>Klemens, Die F</w:t>
      </w:r>
      <w:bookmarkStart w:id="0" w:name="_GoBack"/>
      <w:bookmarkEnd w:id="0"/>
      <w:r w:rsidRPr="003877E6">
        <w:rPr>
          <w:rFonts w:eastAsia="Times New Roman" w:cs="Arial"/>
          <w:sz w:val="24"/>
          <w:szCs w:val="24"/>
          <w:lang w:eastAsia="de-AT"/>
        </w:rPr>
        <w:t>ührung zur Meditation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Ein Werkbuch, Benzinger 1971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Sudbrack </w:t>
      </w:r>
      <w:r w:rsidRPr="003877E6">
        <w:rPr>
          <w:rFonts w:eastAsia="Times New Roman" w:cs="Arial"/>
          <w:sz w:val="24"/>
          <w:szCs w:val="24"/>
          <w:lang w:eastAsia="de-AT"/>
        </w:rPr>
        <w:t>Josef SJ, Mystik, Selbsterfahrung, kosmische Erfahrung, Gotteserfahrung, Matthias Grünewald Verlag, 1988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Satura </w:t>
      </w:r>
      <w:r w:rsidRPr="003877E6">
        <w:rPr>
          <w:rFonts w:eastAsia="Times New Roman" w:cs="Arial"/>
          <w:sz w:val="24"/>
          <w:szCs w:val="24"/>
          <w:lang w:eastAsia="de-AT"/>
        </w:rPr>
        <w:t>Vladimir SJ, Meditation aus der Sicht der Psychologie und der christl. Tradition, Otto Müller Verlag, Salzburg 1981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Puzik </w:t>
      </w:r>
      <w:r w:rsidRPr="003877E6">
        <w:rPr>
          <w:rFonts w:eastAsia="Times New Roman" w:cs="Arial"/>
          <w:sz w:val="24"/>
          <w:szCs w:val="24"/>
          <w:lang w:eastAsia="de-AT"/>
        </w:rPr>
        <w:t>Erich, Kleine Schule des inneren Betens, Johannes Verlag 1975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Pieper </w:t>
      </w:r>
      <w:r w:rsidRPr="003877E6">
        <w:rPr>
          <w:rFonts w:eastAsia="Times New Roman" w:cs="Arial"/>
          <w:sz w:val="24"/>
          <w:szCs w:val="24"/>
          <w:lang w:eastAsia="de-AT"/>
        </w:rPr>
        <w:t>J</w:t>
      </w:r>
      <w:r>
        <w:rPr>
          <w:rFonts w:eastAsia="Times New Roman" w:cs="Arial"/>
          <w:sz w:val="24"/>
          <w:szCs w:val="24"/>
          <w:lang w:eastAsia="de-AT"/>
        </w:rPr>
        <w:t>osef, Glück und Kontemplation, </w:t>
      </w:r>
      <w:r w:rsidRPr="003877E6">
        <w:rPr>
          <w:rFonts w:eastAsia="Times New Roman" w:cs="Arial"/>
          <w:sz w:val="24"/>
          <w:szCs w:val="24"/>
          <w:lang w:eastAsia="de-AT"/>
        </w:rPr>
        <w:t>Herder 2011 oder Kösel 1962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Painadath </w:t>
      </w:r>
      <w:r w:rsidRPr="003877E6">
        <w:rPr>
          <w:rFonts w:eastAsia="Times New Roman" w:cs="Arial"/>
          <w:sz w:val="24"/>
          <w:szCs w:val="24"/>
          <w:lang w:eastAsia="de-AT"/>
        </w:rPr>
        <w:t>Sebastian, Das Sonnengebet, Kösel, München 2000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Massa </w:t>
      </w:r>
      <w:r w:rsidRPr="003877E6">
        <w:rPr>
          <w:rFonts w:eastAsia="Times New Roman" w:cs="Arial"/>
          <w:sz w:val="24"/>
          <w:szCs w:val="24"/>
          <w:lang w:eastAsia="de-AT"/>
        </w:rPr>
        <w:t>Willi, Die Wolke des Nichtwissens, Einführung und Text, Topos TB 30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640B5" w:rsidRPr="003877E6" w:rsidRDefault="00F640B5" w:rsidP="00F640B5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Lambert 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Willi SJ, Beten im Pulsschlag </w:t>
      </w:r>
      <w:r>
        <w:rPr>
          <w:rFonts w:eastAsia="Times New Roman" w:cs="Arial"/>
          <w:sz w:val="24"/>
          <w:szCs w:val="24"/>
          <w:lang w:eastAsia="de-AT"/>
        </w:rPr>
        <w:t xml:space="preserve">des Lebens, Herder Freiburg, </w:t>
      </w:r>
      <w:r w:rsidRPr="003877E6">
        <w:rPr>
          <w:rFonts w:eastAsia="Times New Roman" w:cs="Arial"/>
          <w:sz w:val="24"/>
          <w:szCs w:val="24"/>
          <w:lang w:eastAsia="de-AT"/>
        </w:rPr>
        <w:t>2000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F05CB9" w:rsidRDefault="00F05CB9"/>
    <w:sectPr w:rsidR="00F05C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B5"/>
    <w:rsid w:val="00F05CB9"/>
    <w:rsid w:val="00F6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40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40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DF88712E.dotm</Template>
  <TotalTime>0</TotalTime>
  <Pages>1</Pages>
  <Words>210</Words>
  <Characters>1327</Characters>
  <Application>Microsoft Office Word</Application>
  <DocSecurity>0</DocSecurity>
  <Lines>11</Lines>
  <Paragraphs>3</Paragraphs>
  <ScaleCrop>false</ScaleCrop>
  <Company>Erzdiözese Wien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ZimmerBe</dc:creator>
  <cp:lastModifiedBy>ZimmerBe</cp:lastModifiedBy>
  <cp:revision>1</cp:revision>
  <dcterms:created xsi:type="dcterms:W3CDTF">2014-12-18T08:58:00Z</dcterms:created>
  <dcterms:modified xsi:type="dcterms:W3CDTF">2014-12-18T09:06:00Z</dcterms:modified>
</cp:coreProperties>
</file>